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47A" w:rsidRDefault="001F047A" w:rsidP="001F04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8754C0" w:rsidRPr="00AD2458" w:rsidRDefault="008754C0" w:rsidP="008754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AD2458">
        <w:rPr>
          <w:rFonts w:ascii="Times New Roman" w:hAnsi="Times New Roman" w:cs="Times New Roman"/>
          <w:b/>
          <w:bCs/>
          <w:color w:val="FF0000"/>
          <w:sz w:val="28"/>
          <w:szCs w:val="28"/>
        </w:rPr>
        <w:t>Можно ли удержать с работника при увольнении суммы выплаченной ранее материальной помощи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?</w:t>
      </w:r>
    </w:p>
    <w:p w:rsidR="008754C0" w:rsidRPr="005B3FA7" w:rsidRDefault="008754C0" w:rsidP="008754C0">
      <w:pPr>
        <w:autoSpaceDE w:val="0"/>
        <w:autoSpaceDN w:val="0"/>
        <w:adjustRightInd w:val="0"/>
        <w:spacing w:before="28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FA7">
        <w:rPr>
          <w:rFonts w:ascii="Times New Roman" w:hAnsi="Times New Roman" w:cs="Times New Roman"/>
          <w:sz w:val="28"/>
          <w:szCs w:val="28"/>
        </w:rPr>
        <w:t xml:space="preserve">Нет, нельзя, поскольку такое основание удержания в законе не предусмотрено. Исключение - если выплату произвели из-за </w:t>
      </w:r>
      <w:hyperlink w:anchor="Par47" w:history="1">
        <w:r w:rsidRPr="005B3FA7">
          <w:rPr>
            <w:rFonts w:ascii="Times New Roman" w:hAnsi="Times New Roman" w:cs="Times New Roman"/>
            <w:sz w:val="28"/>
            <w:szCs w:val="28"/>
          </w:rPr>
          <w:t>счетной ошибки</w:t>
        </w:r>
      </w:hyperlink>
      <w:r w:rsidRPr="005B3FA7">
        <w:rPr>
          <w:rFonts w:ascii="Times New Roman" w:hAnsi="Times New Roman" w:cs="Times New Roman"/>
          <w:sz w:val="28"/>
          <w:szCs w:val="28"/>
        </w:rPr>
        <w:t xml:space="preserve">. В этом случае удержание возможно, если работник согласен с причиной, </w:t>
      </w:r>
      <w:hyperlink w:anchor="Par33" w:history="1">
        <w:r w:rsidRPr="005B3FA7">
          <w:rPr>
            <w:rFonts w:ascii="Times New Roman" w:hAnsi="Times New Roman" w:cs="Times New Roman"/>
            <w:sz w:val="28"/>
            <w:szCs w:val="28"/>
          </w:rPr>
          <w:t>размером удержания</w:t>
        </w:r>
      </w:hyperlink>
      <w:r w:rsidRPr="005B3FA7">
        <w:rPr>
          <w:rFonts w:ascii="Times New Roman" w:hAnsi="Times New Roman" w:cs="Times New Roman"/>
          <w:sz w:val="28"/>
          <w:szCs w:val="28"/>
        </w:rPr>
        <w:t xml:space="preserve"> и месячный срок для возмещения не истек (</w:t>
      </w:r>
      <w:proofErr w:type="spellStart"/>
      <w:r w:rsidR="00CC4034" w:rsidRPr="005B3FA7">
        <w:rPr>
          <w:rFonts w:ascii="Times New Roman" w:hAnsi="Times New Roman" w:cs="Times New Roman"/>
          <w:sz w:val="28"/>
          <w:szCs w:val="28"/>
        </w:rPr>
        <w:fldChar w:fldCharType="begin"/>
      </w:r>
      <w:r w:rsidRPr="005B3FA7">
        <w:rPr>
          <w:rFonts w:ascii="Times New Roman" w:hAnsi="Times New Roman" w:cs="Times New Roman"/>
          <w:sz w:val="28"/>
          <w:szCs w:val="28"/>
        </w:rPr>
        <w:instrText xml:space="preserve">HYPERLINK consultantplus://offline/ref=E8AE9DE8F10E97CEBE08AC70DCD20F66E89352F3BD00638BDEEAD735E0FE6968EF4D123693C28B292B008C2CCB1632A7A33FC9EEA0m2vDH </w:instrText>
      </w:r>
      <w:r w:rsidR="00CC4034" w:rsidRPr="005B3FA7">
        <w:rPr>
          <w:rFonts w:ascii="Times New Roman" w:hAnsi="Times New Roman" w:cs="Times New Roman"/>
          <w:sz w:val="28"/>
          <w:szCs w:val="28"/>
        </w:rPr>
        <w:fldChar w:fldCharType="separate"/>
      </w:r>
      <w:r w:rsidRPr="005B3FA7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5B3FA7">
        <w:rPr>
          <w:rFonts w:ascii="Times New Roman" w:hAnsi="Times New Roman" w:cs="Times New Roman"/>
          <w:sz w:val="28"/>
          <w:szCs w:val="28"/>
        </w:rPr>
        <w:t>. 4 ч. 2</w:t>
      </w:r>
      <w:r w:rsidR="00CC4034" w:rsidRPr="005B3FA7">
        <w:rPr>
          <w:rFonts w:ascii="Times New Roman" w:hAnsi="Times New Roman" w:cs="Times New Roman"/>
          <w:sz w:val="28"/>
          <w:szCs w:val="28"/>
        </w:rPr>
        <w:fldChar w:fldCharType="end"/>
      </w:r>
      <w:r w:rsidRPr="005B3FA7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5B3FA7">
          <w:rPr>
            <w:rFonts w:ascii="Times New Roman" w:hAnsi="Times New Roman" w:cs="Times New Roman"/>
            <w:sz w:val="28"/>
            <w:szCs w:val="28"/>
          </w:rPr>
          <w:t>3 ст. 137</w:t>
        </w:r>
      </w:hyperlink>
      <w:r w:rsidRPr="005B3FA7">
        <w:rPr>
          <w:rFonts w:ascii="Times New Roman" w:hAnsi="Times New Roman" w:cs="Times New Roman"/>
          <w:sz w:val="28"/>
          <w:szCs w:val="28"/>
        </w:rPr>
        <w:t xml:space="preserve"> ТК РФ).</w:t>
      </w:r>
    </w:p>
    <w:p w:rsidR="008754C0" w:rsidRPr="005B3FA7" w:rsidRDefault="008754C0" w:rsidP="008754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FA7">
        <w:rPr>
          <w:rFonts w:ascii="Times New Roman" w:hAnsi="Times New Roman" w:cs="Times New Roman"/>
          <w:sz w:val="28"/>
          <w:szCs w:val="28"/>
        </w:rPr>
        <w:t>В иных случаях рекомендуем обращаться в суд (</w:t>
      </w:r>
      <w:hyperlink r:id="rId8" w:history="1">
        <w:r w:rsidRPr="005B3FA7">
          <w:rPr>
            <w:rFonts w:ascii="Times New Roman" w:hAnsi="Times New Roman" w:cs="Times New Roman"/>
            <w:sz w:val="28"/>
            <w:szCs w:val="28"/>
          </w:rPr>
          <w:t>ч. 2 ст. 391</w:t>
        </w:r>
      </w:hyperlink>
      <w:r w:rsidRPr="005B3FA7">
        <w:rPr>
          <w:rFonts w:ascii="Times New Roman" w:hAnsi="Times New Roman" w:cs="Times New Roman"/>
          <w:sz w:val="28"/>
          <w:szCs w:val="28"/>
        </w:rPr>
        <w:t xml:space="preserve"> ТК РФ).</w:t>
      </w:r>
    </w:p>
    <w:p w:rsidR="008754C0" w:rsidRDefault="008754C0" w:rsidP="008754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754C0" w:rsidRPr="00AD2458" w:rsidRDefault="008754C0" w:rsidP="008754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AD2458">
        <w:rPr>
          <w:rFonts w:ascii="Times New Roman" w:hAnsi="Times New Roman" w:cs="Times New Roman"/>
          <w:b/>
          <w:bCs/>
          <w:color w:val="FF0000"/>
          <w:sz w:val="28"/>
          <w:szCs w:val="28"/>
        </w:rPr>
        <w:t>Можно ли удержать с работника при увольнении суммы выплаченной материальной помощи к отпуску, предоставленному авансом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?</w:t>
      </w:r>
    </w:p>
    <w:p w:rsidR="008754C0" w:rsidRPr="005B3FA7" w:rsidRDefault="008754C0" w:rsidP="008754C0">
      <w:pPr>
        <w:autoSpaceDE w:val="0"/>
        <w:autoSpaceDN w:val="0"/>
        <w:adjustRightInd w:val="0"/>
        <w:spacing w:before="28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FA7">
        <w:rPr>
          <w:rFonts w:ascii="Times New Roman" w:hAnsi="Times New Roman" w:cs="Times New Roman"/>
          <w:sz w:val="28"/>
          <w:szCs w:val="28"/>
        </w:rPr>
        <w:t xml:space="preserve">Нет, нельзя, поскольку такое основание удержания в законе не предусмотрено. Исключение - если выплату произвели из-за </w:t>
      </w:r>
      <w:hyperlink w:anchor="Par47" w:history="1">
        <w:r w:rsidRPr="005B3FA7">
          <w:rPr>
            <w:rFonts w:ascii="Times New Roman" w:hAnsi="Times New Roman" w:cs="Times New Roman"/>
            <w:sz w:val="28"/>
            <w:szCs w:val="28"/>
          </w:rPr>
          <w:t>счетной ошибки</w:t>
        </w:r>
      </w:hyperlink>
      <w:r w:rsidRPr="005B3FA7">
        <w:rPr>
          <w:rFonts w:ascii="Times New Roman" w:hAnsi="Times New Roman" w:cs="Times New Roman"/>
          <w:sz w:val="28"/>
          <w:szCs w:val="28"/>
        </w:rPr>
        <w:t xml:space="preserve">. В этом случае удержание возможно, если работник согласен с причиной, </w:t>
      </w:r>
      <w:hyperlink w:anchor="Par33" w:history="1">
        <w:r w:rsidRPr="005B3FA7">
          <w:rPr>
            <w:rFonts w:ascii="Times New Roman" w:hAnsi="Times New Roman" w:cs="Times New Roman"/>
            <w:sz w:val="28"/>
            <w:szCs w:val="28"/>
          </w:rPr>
          <w:t>размером удержания</w:t>
        </w:r>
      </w:hyperlink>
      <w:r w:rsidRPr="005B3FA7">
        <w:rPr>
          <w:rFonts w:ascii="Times New Roman" w:hAnsi="Times New Roman" w:cs="Times New Roman"/>
          <w:sz w:val="28"/>
          <w:szCs w:val="28"/>
        </w:rPr>
        <w:t xml:space="preserve"> и месячный срок для возмещения не истек (</w:t>
      </w:r>
      <w:proofErr w:type="spellStart"/>
      <w:r w:rsidR="00CC4034" w:rsidRPr="005B3FA7">
        <w:rPr>
          <w:rFonts w:ascii="Times New Roman" w:hAnsi="Times New Roman" w:cs="Times New Roman"/>
          <w:sz w:val="28"/>
          <w:szCs w:val="28"/>
        </w:rPr>
        <w:fldChar w:fldCharType="begin"/>
      </w:r>
      <w:r w:rsidRPr="005B3FA7">
        <w:rPr>
          <w:rFonts w:ascii="Times New Roman" w:hAnsi="Times New Roman" w:cs="Times New Roman"/>
          <w:sz w:val="28"/>
          <w:szCs w:val="28"/>
        </w:rPr>
        <w:instrText xml:space="preserve">HYPERLINK consultantplus://offline/ref=E8AE9DE8F10E97CEBE08AC70DCD20F66E89352F3BD00638BDEEAD735E0FE6968EF4D123693C28B292B008C2CCB1632A7A33FC9EEA0m2vDH </w:instrText>
      </w:r>
      <w:r w:rsidR="00CC4034" w:rsidRPr="005B3FA7">
        <w:rPr>
          <w:rFonts w:ascii="Times New Roman" w:hAnsi="Times New Roman" w:cs="Times New Roman"/>
          <w:sz w:val="28"/>
          <w:szCs w:val="28"/>
        </w:rPr>
        <w:fldChar w:fldCharType="separate"/>
      </w:r>
      <w:r w:rsidRPr="005B3FA7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5B3FA7">
        <w:rPr>
          <w:rFonts w:ascii="Times New Roman" w:hAnsi="Times New Roman" w:cs="Times New Roman"/>
          <w:sz w:val="28"/>
          <w:szCs w:val="28"/>
        </w:rPr>
        <w:t>. 4 ч. 2</w:t>
      </w:r>
      <w:r w:rsidR="00CC4034" w:rsidRPr="005B3FA7">
        <w:rPr>
          <w:rFonts w:ascii="Times New Roman" w:hAnsi="Times New Roman" w:cs="Times New Roman"/>
          <w:sz w:val="28"/>
          <w:szCs w:val="28"/>
        </w:rPr>
        <w:fldChar w:fldCharType="end"/>
      </w:r>
      <w:r w:rsidRPr="005B3FA7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5B3FA7">
          <w:rPr>
            <w:rFonts w:ascii="Times New Roman" w:hAnsi="Times New Roman" w:cs="Times New Roman"/>
            <w:sz w:val="28"/>
            <w:szCs w:val="28"/>
          </w:rPr>
          <w:t>3 ст. 137</w:t>
        </w:r>
      </w:hyperlink>
      <w:r w:rsidRPr="005B3FA7">
        <w:rPr>
          <w:rFonts w:ascii="Times New Roman" w:hAnsi="Times New Roman" w:cs="Times New Roman"/>
          <w:sz w:val="28"/>
          <w:szCs w:val="28"/>
        </w:rPr>
        <w:t xml:space="preserve"> ТК РФ).</w:t>
      </w:r>
    </w:p>
    <w:p w:rsidR="008754C0" w:rsidRPr="005B3FA7" w:rsidRDefault="008754C0" w:rsidP="008754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FA7">
        <w:rPr>
          <w:rFonts w:ascii="Times New Roman" w:hAnsi="Times New Roman" w:cs="Times New Roman"/>
          <w:sz w:val="28"/>
          <w:szCs w:val="28"/>
        </w:rPr>
        <w:t>В иных случаях рекомендуем обращаться в суд (</w:t>
      </w:r>
      <w:hyperlink r:id="rId10" w:history="1">
        <w:r w:rsidRPr="005B3FA7">
          <w:rPr>
            <w:rFonts w:ascii="Times New Roman" w:hAnsi="Times New Roman" w:cs="Times New Roman"/>
            <w:sz w:val="28"/>
            <w:szCs w:val="28"/>
          </w:rPr>
          <w:t>ч. 2 ст. 391</w:t>
        </w:r>
      </w:hyperlink>
      <w:r w:rsidRPr="005B3FA7">
        <w:rPr>
          <w:rFonts w:ascii="Times New Roman" w:hAnsi="Times New Roman" w:cs="Times New Roman"/>
          <w:sz w:val="28"/>
          <w:szCs w:val="28"/>
        </w:rPr>
        <w:t xml:space="preserve"> ТК РФ).</w:t>
      </w:r>
    </w:p>
    <w:p w:rsidR="008754C0" w:rsidRPr="005B3FA7" w:rsidRDefault="008754C0" w:rsidP="008754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A39FE" w:rsidRPr="001F047A" w:rsidRDefault="009A39FE" w:rsidP="001F047A"/>
    <w:sectPr w:rsidR="009A39FE" w:rsidRPr="001F047A" w:rsidSect="00AB092B">
      <w:headerReference w:type="default" r:id="rId11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527" w:rsidRDefault="00FE7527" w:rsidP="00AB092B">
      <w:pPr>
        <w:spacing w:after="0" w:line="240" w:lineRule="auto"/>
      </w:pPr>
      <w:r>
        <w:separator/>
      </w:r>
    </w:p>
  </w:endnote>
  <w:endnote w:type="continuationSeparator" w:id="0">
    <w:p w:rsidR="00FE7527" w:rsidRDefault="00FE7527" w:rsidP="00AB0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527" w:rsidRDefault="00FE7527" w:rsidP="00AB092B">
      <w:pPr>
        <w:spacing w:after="0" w:line="240" w:lineRule="auto"/>
      </w:pPr>
      <w:r>
        <w:separator/>
      </w:r>
    </w:p>
  </w:footnote>
  <w:footnote w:type="continuationSeparator" w:id="0">
    <w:p w:rsidR="00FE7527" w:rsidRDefault="00FE7527" w:rsidP="00AB0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92B" w:rsidRPr="00557B50" w:rsidRDefault="00AB092B" w:rsidP="00AB092B">
    <w:pPr>
      <w:spacing w:after="0" w:line="240" w:lineRule="auto"/>
      <w:rPr>
        <w:rFonts w:ascii="Garamond" w:eastAsia="MS Mincho" w:hAnsi="Garamond"/>
        <w:b/>
        <w:spacing w:val="38"/>
        <w:sz w:val="28"/>
        <w:szCs w:val="28"/>
      </w:rPr>
    </w:pPr>
    <w:r>
      <w:rPr>
        <w:rFonts w:ascii="Garamond" w:eastAsia="MS Mincho" w:hAnsi="Garamond"/>
        <w:b/>
        <w:bCs/>
        <w:iCs/>
        <w:noProof/>
        <w:color w:val="3366FF"/>
        <w:spacing w:val="38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232410</wp:posOffset>
          </wp:positionH>
          <wp:positionV relativeFrom="paragraph">
            <wp:posOffset>-81915</wp:posOffset>
          </wp:positionV>
          <wp:extent cx="1314450" cy="1047750"/>
          <wp:effectExtent l="0" t="0" r="0" b="0"/>
          <wp:wrapSquare wrapText="bothSides"/>
          <wp:docPr id="1" name="Рисунок 1" descr="cid:image001.jpg@01CCBE41.AB1196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id:image001.jpg@01CCBE41.AB11967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57B50">
      <w:rPr>
        <w:rFonts w:ascii="Garamond" w:eastAsia="MS Mincho" w:hAnsi="Garamond"/>
        <w:b/>
        <w:spacing w:val="38"/>
        <w:sz w:val="28"/>
        <w:szCs w:val="28"/>
      </w:rPr>
      <w:t>Правовая инспекция</w:t>
    </w:r>
  </w:p>
  <w:p w:rsidR="00AB092B" w:rsidRPr="00557B50" w:rsidRDefault="00AB092B" w:rsidP="00AB092B">
    <w:pPr>
      <w:spacing w:after="0" w:line="240" w:lineRule="auto"/>
      <w:rPr>
        <w:rFonts w:ascii="Garamond" w:eastAsia="MS Mincho" w:hAnsi="Garamond"/>
        <w:b/>
        <w:spacing w:val="38"/>
        <w:sz w:val="28"/>
        <w:szCs w:val="28"/>
      </w:rPr>
    </w:pPr>
    <w:r w:rsidRPr="00557B50">
      <w:rPr>
        <w:rFonts w:ascii="Garamond" w:eastAsia="MS Mincho" w:hAnsi="Garamond"/>
        <w:b/>
        <w:spacing w:val="38"/>
        <w:sz w:val="28"/>
        <w:szCs w:val="28"/>
      </w:rPr>
      <w:t>Брянского регионального обособленного</w:t>
    </w:r>
  </w:p>
  <w:p w:rsidR="00AB092B" w:rsidRPr="00557B50" w:rsidRDefault="00AB092B" w:rsidP="00AB092B">
    <w:pPr>
      <w:spacing w:after="0" w:line="240" w:lineRule="auto"/>
      <w:rPr>
        <w:rFonts w:ascii="Garamond" w:eastAsia="MS Mincho" w:hAnsi="Garamond"/>
        <w:b/>
        <w:spacing w:val="38"/>
        <w:sz w:val="28"/>
        <w:szCs w:val="28"/>
      </w:rPr>
    </w:pPr>
    <w:r w:rsidRPr="00557B50">
      <w:rPr>
        <w:rFonts w:ascii="Garamond" w:eastAsia="MS Mincho" w:hAnsi="Garamond"/>
        <w:b/>
        <w:spacing w:val="38"/>
        <w:sz w:val="28"/>
        <w:szCs w:val="28"/>
      </w:rPr>
      <w:t xml:space="preserve">подразделения </w:t>
    </w:r>
    <w:proofErr w:type="spellStart"/>
    <w:r w:rsidRPr="00557B50">
      <w:rPr>
        <w:rFonts w:ascii="Garamond" w:eastAsia="MS Mincho" w:hAnsi="Garamond"/>
        <w:b/>
        <w:spacing w:val="38"/>
        <w:sz w:val="28"/>
        <w:szCs w:val="28"/>
      </w:rPr>
      <w:t>Дорпрофжел</w:t>
    </w:r>
    <w:proofErr w:type="spellEnd"/>
  </w:p>
  <w:p w:rsidR="00AB092B" w:rsidRDefault="00AB092B" w:rsidP="00AB092B">
    <w:pPr>
      <w:spacing w:after="0" w:line="240" w:lineRule="auto"/>
      <w:rPr>
        <w:rFonts w:ascii="Garamond" w:eastAsia="MS Mincho" w:hAnsi="Garamond"/>
        <w:b/>
        <w:spacing w:val="38"/>
        <w:sz w:val="28"/>
        <w:szCs w:val="28"/>
      </w:rPr>
    </w:pPr>
    <w:r w:rsidRPr="00557B50">
      <w:rPr>
        <w:rFonts w:ascii="Garamond" w:eastAsia="MS Mincho" w:hAnsi="Garamond"/>
        <w:b/>
        <w:spacing w:val="38"/>
        <w:sz w:val="28"/>
        <w:szCs w:val="28"/>
      </w:rPr>
      <w:t>на Московской железной дороге</w:t>
    </w:r>
  </w:p>
  <w:p w:rsidR="00AB092B" w:rsidRDefault="00AB092B" w:rsidP="00AB092B">
    <w:pPr>
      <w:pStyle w:val="a3"/>
    </w:pPr>
  </w:p>
  <w:p w:rsidR="00AB092B" w:rsidRDefault="00AB092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7ECE7963"/>
    <w:multiLevelType w:val="multilevel"/>
    <w:tmpl w:val="3CCCB4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A39FE"/>
    <w:rsid w:val="00052667"/>
    <w:rsid w:val="000A0CF4"/>
    <w:rsid w:val="000A473C"/>
    <w:rsid w:val="00147EEF"/>
    <w:rsid w:val="001B5A0A"/>
    <w:rsid w:val="001F047A"/>
    <w:rsid w:val="002216A0"/>
    <w:rsid w:val="002B148E"/>
    <w:rsid w:val="003638A4"/>
    <w:rsid w:val="00363D57"/>
    <w:rsid w:val="00485883"/>
    <w:rsid w:val="004C3944"/>
    <w:rsid w:val="00572474"/>
    <w:rsid w:val="00597896"/>
    <w:rsid w:val="0064562B"/>
    <w:rsid w:val="006C3895"/>
    <w:rsid w:val="00795D5E"/>
    <w:rsid w:val="007B6086"/>
    <w:rsid w:val="007D273E"/>
    <w:rsid w:val="00815700"/>
    <w:rsid w:val="00854CC3"/>
    <w:rsid w:val="008754C0"/>
    <w:rsid w:val="009A39FE"/>
    <w:rsid w:val="009D7847"/>
    <w:rsid w:val="00A459DB"/>
    <w:rsid w:val="00AA3F03"/>
    <w:rsid w:val="00AB092B"/>
    <w:rsid w:val="00B51EB7"/>
    <w:rsid w:val="00BD1737"/>
    <w:rsid w:val="00BE5C22"/>
    <w:rsid w:val="00C171F5"/>
    <w:rsid w:val="00C975C5"/>
    <w:rsid w:val="00CC4034"/>
    <w:rsid w:val="00D20DA2"/>
    <w:rsid w:val="00D60923"/>
    <w:rsid w:val="00E32E06"/>
    <w:rsid w:val="00E9373E"/>
    <w:rsid w:val="00FC6B7F"/>
    <w:rsid w:val="00FE366E"/>
    <w:rsid w:val="00FE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9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A39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B0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092B"/>
  </w:style>
  <w:style w:type="paragraph" w:styleId="a5">
    <w:name w:val="footer"/>
    <w:basedOn w:val="a"/>
    <w:link w:val="a6"/>
    <w:uiPriority w:val="99"/>
    <w:unhideWhenUsed/>
    <w:rsid w:val="00AB0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092B"/>
  </w:style>
  <w:style w:type="character" w:customStyle="1" w:styleId="a7">
    <w:name w:val="Основной текст_"/>
    <w:basedOn w:val="a0"/>
    <w:link w:val="1"/>
    <w:rsid w:val="002216A0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7"/>
    <w:rsid w:val="002216A0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AE9DE8F10E97CEBE08AC70DCD20F66E89352F3BD00638BDEEAD735E0FE6968EF4D123196C487762E159D74C41028B9A426D5ECA22Cm6vD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AE9DE8F10E97CEBE08AC70DCD20F66E89352F3BD00638BDEEAD735E0FE6968EF4D123195C7897E724F8D708D4721A5A03FCBE9BC2C6E21m9v7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8AE9DE8F10E97CEBE08AC70DCD20F66E89352F3BD00638BDEEAD735E0FE6968EF4D123196C487762E159D74C41028B9A426D5ECA22Cm6v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AE9DE8F10E97CEBE08AC70DCD20F66E89352F3BD00638BDEEAD735E0FE6968EF4D123195C7897E724F8D708D4721A5A03FCBE9BC2C6E21m9v7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E82E4.9D5C28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Timon</cp:lastModifiedBy>
  <cp:revision>2</cp:revision>
  <dcterms:created xsi:type="dcterms:W3CDTF">2024-03-03T10:20:00Z</dcterms:created>
  <dcterms:modified xsi:type="dcterms:W3CDTF">2024-03-03T10:20:00Z</dcterms:modified>
</cp:coreProperties>
</file>